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A6" w:rsidRPr="00295FA6" w:rsidRDefault="00B758E3" w:rsidP="00295FA6">
      <w:pPr>
        <w:spacing w:after="0" w:line="240" w:lineRule="atLeast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758E3">
        <w:rPr>
          <w:rFonts w:ascii="Bookman Old Style" w:eastAsia="Times New Roman" w:hAnsi="Bookman Old Style" w:cs="Arial"/>
          <w:color w:val="111111"/>
          <w:sz w:val="27"/>
          <w:szCs w:val="27"/>
          <w:lang w:eastAsia="ru-RU"/>
        </w:rPr>
        <w:br/>
      </w:r>
      <w:r w:rsidR="00295FA6" w:rsidRPr="00295FA6">
        <w:rPr>
          <w:rFonts w:ascii="Bookman Old Style" w:eastAsia="Calibri" w:hAnsi="Bookman Old Style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295FA6" w:rsidRPr="00295FA6" w:rsidRDefault="00295FA6" w:rsidP="00295FA6">
      <w:pPr>
        <w:spacing w:after="0" w:line="240" w:lineRule="atLeast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295FA6">
        <w:rPr>
          <w:rFonts w:ascii="Bookman Old Style" w:eastAsia="Calibri" w:hAnsi="Bookman Old Style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295FA6" w:rsidRPr="00295FA6" w:rsidRDefault="00295FA6" w:rsidP="00295FA6">
      <w:pPr>
        <w:spacing w:after="200" w:line="276" w:lineRule="auto"/>
        <w:ind w:firstLine="568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95FA6" w:rsidRPr="00295FA6" w:rsidRDefault="00295FA6" w:rsidP="00295FA6">
      <w:pPr>
        <w:spacing w:after="200" w:line="276" w:lineRule="auto"/>
        <w:ind w:firstLine="568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295FA6" w:rsidRPr="00295FA6" w:rsidRDefault="00295FA6" w:rsidP="00295FA6">
      <w:pPr>
        <w:tabs>
          <w:tab w:val="left" w:pos="804"/>
        </w:tabs>
        <w:spacing w:after="200" w:line="276" w:lineRule="auto"/>
        <w:ind w:firstLine="568"/>
        <w:rPr>
          <w:rFonts w:ascii="Bookman Old Style" w:eastAsia="Calibri" w:hAnsi="Bookman Old Style" w:cs="Times New Roman"/>
          <w:sz w:val="24"/>
          <w:szCs w:val="24"/>
        </w:rPr>
      </w:pPr>
      <w:r w:rsidRPr="00295FA6">
        <w:rPr>
          <w:rFonts w:ascii="Bookman Old Style" w:eastAsia="Calibri" w:hAnsi="Bookman Old Style" w:cs="Times New Roman"/>
          <w:sz w:val="24"/>
          <w:szCs w:val="24"/>
        </w:rPr>
        <w:tab/>
      </w:r>
    </w:p>
    <w:p w:rsidR="00295FA6" w:rsidRPr="00295FA6" w:rsidRDefault="00295FA6" w:rsidP="00295FA6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 w:rsidRPr="00295FA6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Утверждено</w:t>
      </w:r>
    </w:p>
    <w:p w:rsidR="00295FA6" w:rsidRPr="00295FA6" w:rsidRDefault="00295FA6" w:rsidP="00295FA6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 w:rsidRPr="00295FA6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Заведующий МДОУ «Сказка»                 </w:t>
      </w:r>
    </w:p>
    <w:p w:rsidR="00295FA6" w:rsidRPr="00295FA6" w:rsidRDefault="00295FA6" w:rsidP="00295FA6">
      <w:pPr>
        <w:spacing w:after="200" w:line="276" w:lineRule="auto"/>
        <w:ind w:firstLine="568"/>
        <w:jc w:val="right"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 w:rsidRPr="00295FA6">
        <w:rPr>
          <w:rFonts w:ascii="Bookman Old Style" w:eastAsia="Calibri" w:hAnsi="Bookman Old Style" w:cs="Times New Roman"/>
          <w:sz w:val="24"/>
          <w:szCs w:val="24"/>
        </w:rPr>
        <w:t>Т.В.Меденцова</w:t>
      </w:r>
      <w:proofErr w:type="spellEnd"/>
    </w:p>
    <w:p w:rsidR="00295FA6" w:rsidRPr="00295FA6" w:rsidRDefault="00295FA6" w:rsidP="00295FA6">
      <w:pPr>
        <w:spacing w:after="0" w:line="276" w:lineRule="auto"/>
        <w:ind w:firstLine="568"/>
        <w:jc w:val="right"/>
        <w:rPr>
          <w:rFonts w:ascii="Bookman Old Style" w:eastAsia="Calibri" w:hAnsi="Bookman Old Style" w:cs="Times New Roman"/>
          <w:sz w:val="32"/>
          <w:szCs w:val="32"/>
        </w:rPr>
      </w:pPr>
    </w:p>
    <w:p w:rsidR="00295FA6" w:rsidRPr="00295FA6" w:rsidRDefault="00295FA6" w:rsidP="00295FA6">
      <w:pPr>
        <w:spacing w:after="0" w:line="276" w:lineRule="auto"/>
        <w:ind w:firstLine="568"/>
        <w:jc w:val="right"/>
        <w:rPr>
          <w:rFonts w:ascii="Bookman Old Style" w:eastAsia="Calibri" w:hAnsi="Bookman Old Style" w:cs="Times New Roman"/>
          <w:sz w:val="32"/>
          <w:szCs w:val="32"/>
        </w:rPr>
      </w:pPr>
    </w:p>
    <w:p w:rsidR="00295FA6" w:rsidRPr="00295FA6" w:rsidRDefault="00295FA6" w:rsidP="00295FA6">
      <w:pPr>
        <w:spacing w:after="0" w:line="276" w:lineRule="auto"/>
        <w:ind w:firstLine="568"/>
        <w:jc w:val="right"/>
        <w:rPr>
          <w:rFonts w:ascii="Bookman Old Style" w:eastAsia="Calibri" w:hAnsi="Bookman Old Style" w:cs="Times New Roman"/>
          <w:sz w:val="32"/>
          <w:szCs w:val="32"/>
        </w:rPr>
      </w:pPr>
    </w:p>
    <w:p w:rsidR="00295FA6" w:rsidRPr="00295FA6" w:rsidRDefault="00295FA6" w:rsidP="00295FA6">
      <w:pPr>
        <w:shd w:val="clear" w:color="auto" w:fill="FFFFFF"/>
        <w:spacing w:after="200" w:line="276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95FA6" w:rsidRDefault="00295FA6" w:rsidP="00295FA6">
      <w:pPr>
        <w:spacing w:after="0" w:line="240" w:lineRule="auto"/>
        <w:ind w:firstLine="360"/>
        <w:jc w:val="center"/>
        <w:rPr>
          <w:rFonts w:ascii="Bookman Old Style" w:eastAsia="Times New Roman" w:hAnsi="Bookman Old Style" w:cs="Arial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B758E3">
        <w:rPr>
          <w:rFonts w:ascii="Bookman Old Style" w:eastAsia="Times New Roman" w:hAnsi="Bookman Old Style" w:cs="Arial"/>
          <w:b/>
          <w:color w:val="111111"/>
          <w:sz w:val="32"/>
          <w:szCs w:val="32"/>
          <w:bdr w:val="none" w:sz="0" w:space="0" w:color="auto" w:frame="1"/>
          <w:lang w:eastAsia="ru-RU"/>
        </w:rPr>
        <w:t>Самообразование воспитателя</w:t>
      </w:r>
    </w:p>
    <w:p w:rsidR="00295FA6" w:rsidRDefault="00295FA6" w:rsidP="00295FA6">
      <w:pPr>
        <w:spacing w:after="0" w:line="240" w:lineRule="auto"/>
        <w:ind w:firstLine="360"/>
        <w:jc w:val="center"/>
        <w:rPr>
          <w:rFonts w:ascii="Bookman Old Style" w:eastAsia="Times New Roman" w:hAnsi="Bookman Old Style" w:cs="Arial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B758E3">
        <w:rPr>
          <w:rFonts w:ascii="Bookman Old Style" w:eastAsia="Times New Roman" w:hAnsi="Bookman Old Style" w:cs="Arial"/>
          <w:b/>
          <w:color w:val="111111"/>
          <w:sz w:val="32"/>
          <w:szCs w:val="32"/>
          <w:bdr w:val="none" w:sz="0" w:space="0" w:color="auto" w:frame="1"/>
          <w:lang w:eastAsia="ru-RU"/>
        </w:rPr>
        <w:t>«Сенсорное развитие детей раннего и младшего возраста посредством дидактических игр»</w:t>
      </w:r>
    </w:p>
    <w:p w:rsidR="00295FA6" w:rsidRPr="00B758E3" w:rsidRDefault="00295FA6" w:rsidP="00295FA6">
      <w:pPr>
        <w:spacing w:after="0" w:line="240" w:lineRule="auto"/>
        <w:ind w:firstLine="360"/>
        <w:jc w:val="center"/>
        <w:rPr>
          <w:rFonts w:ascii="Bookman Old Style" w:eastAsia="Times New Roman" w:hAnsi="Bookman Old Style" w:cs="Arial"/>
          <w:b/>
          <w:color w:val="111111"/>
          <w:sz w:val="32"/>
          <w:szCs w:val="32"/>
          <w:lang w:eastAsia="ru-RU"/>
        </w:rPr>
      </w:pPr>
      <w:r w:rsidRPr="00295FA6">
        <w:rPr>
          <w:rFonts w:ascii="Bookman Old Style" w:eastAsia="Times New Roman" w:hAnsi="Bookman Old Style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на 2024 – 2025 учебный год</w:t>
      </w: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95FA6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Подготовила</w:t>
      </w:r>
      <w:r w:rsidRPr="00295F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295FA6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воспитатель</w:t>
      </w:r>
      <w:r w:rsidRPr="00295F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295FA6" w:rsidRPr="00295FA6" w:rsidRDefault="00295FA6" w:rsidP="00295FA6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95F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младшей группы: </w:t>
      </w:r>
    </w:p>
    <w:p w:rsidR="00295FA6" w:rsidRPr="00295FA6" w:rsidRDefault="00295FA6" w:rsidP="00295FA6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95FA6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Коноваленко Анастасия Владимировна</w:t>
      </w: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295FA6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2024г.</w:t>
      </w:r>
    </w:p>
    <w:p w:rsidR="00295FA6" w:rsidRDefault="00295FA6" w:rsidP="00295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FA6" w:rsidRDefault="00295FA6" w:rsidP="00295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FA6" w:rsidRPr="00295FA6" w:rsidRDefault="00295FA6" w:rsidP="00295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Сенсорное </w:t>
      </w:r>
      <w:hyperlink r:id="rId5" w:tooltip="Развитие ребенка. Материалы для педагогов" w:history="1">
        <w:r w:rsidRPr="00B758E3">
          <w:rPr>
            <w:rFonts w:ascii="Bookman Old Style" w:eastAsia="Times New Roman" w:hAnsi="Bookman Old Style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развитие ребенка</w:t>
        </w:r>
      </w:hyperlink>
      <w:r w:rsidRPr="00B758E3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> </w:t>
      </w: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– это развитие его восприятия и формирование представлений о внешних свойствах предметов: их форме, цвете, величине, положении в пространстве, запахе и т. д. Значение сенсорного развития в раннем и </w:t>
      </w:r>
      <w:hyperlink r:id="rId6" w:tooltip="Младшая группа" w:history="1">
        <w:r w:rsidRPr="00B758E3">
          <w:rPr>
            <w:rFonts w:ascii="Bookman Old Style" w:eastAsia="Times New Roman" w:hAnsi="Bookman Old Style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младшем возрасте трудно переоценить</w:t>
        </w:r>
      </w:hyperlink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. Именно этот возраст наиболее благоприятен для совершенствования деятельности органов чувств, накоплении представлений об окружающем мире. С восприятия предметов и явлений окружающего мира начинается познание. Сенсорное воспитание означает целенаправленное совершенствование, развитие у детей сенсорных процессов (ощущений, восприятий, представлений).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Раннее детство – особый период становления органов и систем и, прежде всего, функции мозга.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Ранний и младший возраст – самое благоприятное время для сенсорного воспитания, без которого невозможно нормальное формирование умственных способностей ребенка. Накопление умственного багажа детей раннего и младшего возраста составляют чувственно воспринимаемые впечатления.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Ребенок в жизни сталкивается с многообразием форм, красок и других свойств предметов, в частности игрушек и предметов домашнего обихода. Знакомится он и с произведениями искусства – музыкой, живописью, скульптурой.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нередко оказывается поверхностным, неполноценным. Здесь-то приходит на помощь сенсорное воспитание – последовательное, планомерное ознакомление ребенка с сенсорной культурой.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Актуальность выбранной темы: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Процесс познания маленького человека отличается от процесса познания взрослого. Взрослые познают мир умом, маленькие дети – эмоциями. Поз</w:t>
      </w:r>
      <w:r w:rsidR="00295FA6" w:rsidRPr="00295FA6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навательная активность ребенка 1</w:t>
      </w: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-4 лет выражается, прежде всего, в развитии восприятия, символической (знаковой) функции мышления и осмысленной предметной деятельности. Данная тема актуальна, т. к. его реализация позволяет расширить кругозор каждого ребенка на базе ближайшего окружения, создать условия для развития самостоятельной познавательной активности.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Ведущим видом деятельности и основой становления ребенка третьего и четвертого года жизни является предметная игра. Играя, ребёнок учится осязанию, восприятию, усваивает все сенсорные эталоны. Можно с уверенностью утверждать, что ведущей формой сенсорного развития у детей раннего и младшего возраста являются </w:t>
      </w:r>
      <w:hyperlink r:id="rId7" w:tooltip="Дидактические игры" w:history="1">
        <w:r w:rsidRPr="00B758E3">
          <w:rPr>
            <w:rFonts w:ascii="Bookman Old Style" w:eastAsia="Times New Roman" w:hAnsi="Bookman Old Style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дидактические игры</w:t>
        </w:r>
      </w:hyperlink>
      <w:r w:rsidRPr="00B758E3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>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Дидактические игры можно использовать в разных видах деятельности: в непосредственно-образовательной, познавательно-исследовательской, продуктивной, свободной деятельности детей, в режимных моментах, а также при проведении различных игр.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lastRenderedPageBreak/>
        <w:t>Таким образом, дидактическая игра у детей раннего и младшего возраста является средством для сенсорного развития, что является актуальным.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Целью моей работы является: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Сенсорное развитие у детей раннего и младшего возраста посредством дидактических игр.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Поэтому, процесс сенсорного развития у детей раннего и младшего дошкольного возраста посредством дидактических игр будет эффективным при соблюдении следующих педагогических условий: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отбор содержания дидактических игр, которое будет близким опыту детей с постепенным усложнением дидактического материала;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работа по сенсорному развитию должна выстраиваться с соблюдением следующих принципов: наглядности, доступности и прочности, систематичности и последовательности;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содержание работы по сенсорному развитию будет реализовываться в разных видах деятельности детей.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 данной игровой технологии: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- проанализировать педагогическую и</w:t>
      </w:r>
      <w:r w:rsidRPr="00B758E3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> </w:t>
      </w:r>
      <w:hyperlink r:id="rId8" w:tooltip="Методические материалы для педагогов и воспитателей" w:history="1">
        <w:r w:rsidRPr="00B758E3">
          <w:rPr>
            <w:rFonts w:ascii="Bookman Old Style" w:eastAsia="Times New Roman" w:hAnsi="Bookman Old Style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методическую литературу по проблеме сенсорного</w:t>
        </w:r>
      </w:hyperlink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 развития у детей младшего возраста;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- выявлять особенности сенсорного развития у детей младшего дошкольного возраста;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- выявлять систему работы по сенсорному развитию у детей младшего возраста посредством дидактических игр;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- обосновать и создать педагогические условия для обогащения и накопления сенсорного опыта детей в ходе предметно-игровой деятельности через игры с дидактическим материалом.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- обогащать развивающую среду группы по сенсорному развитию (создание и приобретение новых игр при участии родителей);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- образовывать родителей по данной теме: подготовка консультаций «Развитие сенсорных способностей у детей раннего возраста через дидактические игры», проведение бесед, практикума, домашних заданий, анкетирования и т. д.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Направления моей работы: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формирование представлений о сенсорных эталонах (цвет, форма, величина, количество, запах, слух);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обучение способам обследования предметов;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развитие аналитического восприятия (выделение элементов: цвет, форма, величина);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lastRenderedPageBreak/>
        <w:t>воспитание первичных волевых черт характера в процессе овладения целенаправленными действиями с предметами: умение не отвлекаться от поставленной задачи, доводить ее до завершения, стремиться к получению положительного результата.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План работы по самообразованию «Сенсорное развитие у детей раннего и младшего возраста посредством дидактических игр»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Сентябрь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Постановка проблемы;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Определение темы, цели и задачи; Прогнозирование результатов;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Подбор и изучение научно – методической литературы.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детьми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Мотивация;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Выявление интересов детей.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родителями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Выявление интересов родителей и их возможностей в процессе работы над темой.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Октябрь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Определение форм работы с детьми;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Определение форм работы с родителями.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Составление плана работы над темой.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детьми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Начальный мониторинг детей на развитие сенсорных представлений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Выполнение заданий.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Анализ начального мониторинга.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родителями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Знакомство с итогами начального мониторинга;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2. Анкетирование по вопросу компетентности родителей о развитии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сенсорики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у детей в начале года;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Анализ начального анкетирования.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Ноябрь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lastRenderedPageBreak/>
        <w:t>1. Создание предметно-развивающей среды;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Создание картотеки дидактических игр, направленных на сенсорное развитие детей.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детьми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Организация игр с дидактическим материалом: учить детей не отвлекаться во время игры; формировать умение доводить игру до конца, получать положительные эмоции от положительного результата.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Накопление сенсорного опыта в ходе предметно-игровой деятельности через игры с дидактическим материалом.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родителями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Помощь в создании предметно-развивающей среды в группе;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Помощь в оформлении картотеки дидактических игр.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Индивидуальные беседы с родителями «Правильные игры для развития ребенка».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Декабрь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Создание условий для проведения мероприятий по данной теме.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Отбор дидактических игр с учетом интересов детей и близким опыту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Индивидуальная работа с детьми, которые не справляются с задачами игр.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4. Разработать пособие –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лэпбук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«Умные игры», объединив идеи различных дидактических игр. Использовать данное пособие в индивидуальной и подгрупповой работе.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5. Создание презентации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лэпбука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«Умные игры.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детьми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Учить детей группировать, соотносить предметы по цвету, развивать координацию движений рук.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Дидактические игры на различение основных цветов: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«Катание цветных шариков», «Размести грибочки по цвету», «Домики и флажки», «Воздушные шары», Назови по цвету», «Цветные полоски», «Отбери фрукты (овощи) по цвету», «Какого цвета», «Разноцветные конфетти», «Какого цвета ленточка», «Найди пару по цвету», «Убери лишнее» и т. д.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lastRenderedPageBreak/>
        <w:t>2. Учить обследовать предметы зрительно, ощупывать их, производить с ними различные действия, раскладывать посуду разной величины и цвета, наряжать куклы в разноцветные платья, учить завязывать бантики.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Дидактические упражнения: «Кто где живет», «Назови картинки и раскрась», «Обведи правильно», «Волшебный сундучок», «Назови предмет», «Убери лишний предмет», «Третий лишний», «Чудесный мешочек» и т. д.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родителями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1. Повышение компетенции родителей в вопросах развития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сенсорики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Консультация для родителей «Сенсорное развитие детей раннего и младшего возраста"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Помощь в создании предметно-развивающей среды в группе.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Январь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Создание условий для проведения мероприятий по данной теме.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4. Отбор дидактических игр и упражнений с близкими опыту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5. Индивидуальная работа с детьми с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несправляющимися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с задачами игр.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5. Подготовка к практикуму «Сенсорное развитие детей раннего и младшего возраста. Игрушки своими руками из подручных материалов».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детьми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Учить детей различать, группировать предметы по форме. Вставлять предметы разных формы в соответствующие для них отверстия; упражнять детей правильно соотносить несколько предметов с одним и тем же геометрическим образцом.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Дидактические игры на закрепление знаний о форме: «Нанизывание бус разной формы",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«Геометрическое лото", «Какой это формы», «На какую форму похож предмет», «Найди фигуру», «Принеси шарики (кубики)», «Обведи правильно», «Геометрическое лото» и т. д.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Игры в режимных моментах: при воспитании КГН, при закреплении умений одеваться и раздеваться, при проведении сюжетно-ролевых игр, игр на прогулке, подвижных игр, при проведении НОД. Во время проведения режимных моментов закреплять знания предметов посуды, одежды, обуви, транспортных средств, названия птиц, животных и их детенышей, названия овощей и фруктов, названия профессий, названия и знания основных цветов, названия и знания фигур, форм, развивать слуховое восприятие, учиться ориентироваться в пространстве.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lastRenderedPageBreak/>
        <w:t xml:space="preserve">3. Помощь детей в создании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лэпбука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«Умные игры» и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презентаци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к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лэпбуку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родителями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1. Повышение компетенции родителей в вопросах развития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сенсорики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Индивидуальные беседы с родителями: «Сенсорное воспитание ребенка в домашних условиях».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3. Показ презентации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лэпбука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«Умные игры».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4. Помощь в создании предметно-развивающей среды в группе.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Февраль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Создание условий для развития сенсорных представлений 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2. Индивидуальная работа с детьми с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несправляющимися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с задачами игр.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Отбор дидактических игр и упражнений с близкими опыту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4. Организация и подбор материала к фотовыставке «Дидактические игры нашей группы»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детьми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Закреплять у детей понятия: большой-маленький, много-мало, далеко-близко, справа-слева, над, под, на, за, около.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Дидактические игры: "Весёлые кармашки", «Найди среди других», «Подкати большой, маленький мяч», «Колобок и его друзья», «Где спрятано», «Забавные матрешки», «Соберем пирамидку», «Сложи вкладыши», «Маленькие и большие куклы», «Отнеси далеко» «Поставь близко», «Положи предмет (на стул, около кровати, за столом) и т. д.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родителями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1. Повышение компетенции родителей в вопросах развития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сенсорики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Помощь в создании предметно-развивающей среды в группе.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Практикум «Сенсорное развитие детей раннего и младшего возраста. Игрушки своими руками из подручных материалов».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Март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Создание условий для развития сенсорных представлений 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lastRenderedPageBreak/>
        <w:t xml:space="preserve">2. Индивидуальная работа с детьми с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несправляющимися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с задачами игр.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Отбор дидактических игр и упражнений с близкими опыту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4. Организация фотовыставки «Дидактические игры нашей группы».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детьми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Развивать у детей слухового восприятия.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Дидактические игры: «Кто как кричит», «Какой инструмент играет?», «Звуки высокие и низкие», «Угадай, кто позвал».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Дидактические упражнения: «Как гром гремит», «Как дождь стучит», «Громко топает слон», «Тихо топает слоненок», «Тихо, громко хлопаем» и т. д.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Игры и упражнения на прогулке для знакомства с явлениями природы: «Краски лета, зимы…», «Что за дерево», «Холодно – жарко», «Сухой – сырой», «Много-мало» и т. д.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родителями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1. Повышение компетенции родителей в вопросах развития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сенсорики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Помощь в создании предметно-развивающей среды в группе.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Участие родителей в изготовлении дидактических игр и демонстрационного материала.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4. Помощь в организации фотовыставки «Дидактические игры нашей группы».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Апрель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Создание условий для развития сенсорных представлений 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Индивидуальная работа с детьми, которые с не справляются с задачами игр.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Отбор дидактических игр и упражнений с усложнением дидактических задач.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4. Подбор материала к презентации опыта работы по сенсорному развитию детей раннего и младшего возраста.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детьми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Учить детей ориентироваться в пространстве, учить детей активизировать движения, с решением умственных задач, которые закрепляют знания детей,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lastRenderedPageBreak/>
        <w:t>Дидактические игры: «Найди свою пару», «Найди свой домик», «Найди домик для фигуры», «Найди по цвету», «Отнеси флажок к такому же флажку» и т. д.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Дидактические упражнения: «Где лежит, стоит?», «Поставь на место», «Далеко-близко», «Высоко-низко», «Справа-слева», «Вниз-вверх» и т. д.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родителями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Повышение компетенции родителей в вопросах развития сенсорных способностей у детей.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Помощь в создании предметно-развивающей среды в группе.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Участие родителей в изготовлении дидактических игр и демонстрационного материала.</w:t>
      </w:r>
      <w:bookmarkStart w:id="0" w:name="_GoBack"/>
      <w:bookmarkEnd w:id="0"/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Май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Подведение итогов.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Презентация опыта работы.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детьми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Закрепление пройденного материала.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2. Итоговый мониторинг детей на развитие сенсорных эталонов.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Выполнение заданий.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4. Анализ итогового мониторинга.</w:t>
      </w:r>
    </w:p>
    <w:p w:rsidR="00B758E3" w:rsidRPr="00B758E3" w:rsidRDefault="00B758E3" w:rsidP="00B758E3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 воспитателя с родителями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1. Знакомство с итогами итогового мониторинга;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2. Анкетирование по вопросу компетентности родителей о развитии </w:t>
      </w:r>
      <w:proofErr w:type="spellStart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сенсорики</w:t>
      </w:r>
      <w:proofErr w:type="spellEnd"/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 xml:space="preserve"> у детей в конце года.</w:t>
      </w:r>
    </w:p>
    <w:p w:rsidR="00B758E3" w:rsidRPr="00B758E3" w:rsidRDefault="00B758E3" w:rsidP="00B758E3">
      <w:pPr>
        <w:spacing w:before="225" w:after="225" w:line="240" w:lineRule="auto"/>
        <w:ind w:firstLine="360"/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</w:pPr>
      <w:r w:rsidRPr="00B758E3">
        <w:rPr>
          <w:rFonts w:ascii="Bookman Old Style" w:eastAsia="Times New Roman" w:hAnsi="Bookman Old Style" w:cs="Arial"/>
          <w:color w:val="111111"/>
          <w:sz w:val="24"/>
          <w:szCs w:val="24"/>
          <w:lang w:eastAsia="ru-RU"/>
        </w:rPr>
        <w:t>3. Анализ конечного анкетирования.</w:t>
      </w:r>
    </w:p>
    <w:p w:rsidR="00D61CC8" w:rsidRPr="00295FA6" w:rsidRDefault="00D61CC8">
      <w:pPr>
        <w:rPr>
          <w:rFonts w:ascii="Bookman Old Style" w:hAnsi="Bookman Old Style"/>
          <w:sz w:val="24"/>
          <w:szCs w:val="24"/>
        </w:rPr>
      </w:pPr>
    </w:p>
    <w:sectPr w:rsidR="00D61CC8" w:rsidRPr="0029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C278A"/>
    <w:multiLevelType w:val="multilevel"/>
    <w:tmpl w:val="46B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E3"/>
    <w:rsid w:val="00295FA6"/>
    <w:rsid w:val="00910590"/>
    <w:rsid w:val="00B758E3"/>
    <w:rsid w:val="00D6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369C-8ADE-4F61-A7AE-3D221F74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etodicheskie-razrabot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idakticheskie-ig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ladshaya-gruppa" TargetMode="External"/><Relationship Id="rId5" Type="http://schemas.openxmlformats.org/officeDocument/2006/relationships/hyperlink" Target="https://www.maam.ru/obrazovanie/razvitie-reben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1</cp:revision>
  <cp:lastPrinted>2024-09-11T16:58:00Z</cp:lastPrinted>
  <dcterms:created xsi:type="dcterms:W3CDTF">2024-09-11T16:39:00Z</dcterms:created>
  <dcterms:modified xsi:type="dcterms:W3CDTF">2024-09-11T17:01:00Z</dcterms:modified>
</cp:coreProperties>
</file>